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E85580" w:rsidP="00E66A33">
      <w:pPr>
        <w:pStyle w:val="Heading1"/>
      </w:pPr>
      <w:r>
        <w:t>Gold-</w:t>
      </w:r>
      <w:r w:rsidR="00D62BA5">
        <w:t xml:space="preserve">Status für Endress+Hauser </w:t>
      </w:r>
    </w:p>
    <w:p w:rsidR="00E66A33" w:rsidRPr="00E9431C" w:rsidRDefault="00EE0E9C" w:rsidP="00E66A33">
      <w:pPr>
        <w:pStyle w:val="Heading2"/>
      </w:pPr>
      <w:r>
        <w:t>EcoVadis zeichnet</w:t>
      </w:r>
      <w:r w:rsidR="00D62BA5">
        <w:t xml:space="preserve"> nachhaltige Geschäftsprozesse</w:t>
      </w:r>
      <w:r w:rsidR="006B1E35">
        <w:t xml:space="preserve"> </w:t>
      </w:r>
      <w:r>
        <w:t>aus</w:t>
      </w:r>
    </w:p>
    <w:p w:rsidR="004E0A5F" w:rsidRPr="00E9431C" w:rsidRDefault="00094254" w:rsidP="004E0A5F">
      <w:pPr>
        <w:rPr>
          <w:b/>
        </w:rPr>
      </w:pPr>
      <w:r>
        <w:rPr>
          <w:b/>
        </w:rPr>
        <w:t xml:space="preserve">Endress+Hauser hat im EcoVadis-Audit </w:t>
      </w:r>
      <w:r w:rsidR="004E0A5F">
        <w:rPr>
          <w:b/>
        </w:rPr>
        <w:t>das Zertifikat „Gold Recognition Level“</w:t>
      </w:r>
      <w:r w:rsidR="00822F26">
        <w:rPr>
          <w:b/>
        </w:rPr>
        <w:t xml:space="preserve"> erhalten</w:t>
      </w:r>
      <w:r w:rsidR="006C09F0">
        <w:rPr>
          <w:b/>
        </w:rPr>
        <w:t xml:space="preserve"> und konnte </w:t>
      </w:r>
      <w:r w:rsidR="00A30983">
        <w:rPr>
          <w:b/>
        </w:rPr>
        <w:t>mit 66 Punkten das</w:t>
      </w:r>
      <w:r w:rsidR="00822F26">
        <w:rPr>
          <w:b/>
        </w:rPr>
        <w:t xml:space="preserve"> Ergebnis aus dem Vorjahr nochmals verbessern. </w:t>
      </w:r>
      <w:r w:rsidR="006C09F0">
        <w:rPr>
          <w:b/>
        </w:rPr>
        <w:t xml:space="preserve">Das </w:t>
      </w:r>
      <w:r w:rsidR="00A30983">
        <w:rPr>
          <w:b/>
        </w:rPr>
        <w:t>Resultat</w:t>
      </w:r>
      <w:r w:rsidR="006C09F0">
        <w:rPr>
          <w:b/>
        </w:rPr>
        <w:t xml:space="preserve"> verdeutlicht den hohen Stellenwert sowie den strukturierten, vorausschauenden Ansatz </w:t>
      </w:r>
      <w:r w:rsidR="00A30983">
        <w:rPr>
          <w:b/>
        </w:rPr>
        <w:t xml:space="preserve">zur </w:t>
      </w:r>
      <w:r w:rsidR="002F4351">
        <w:rPr>
          <w:b/>
        </w:rPr>
        <w:t>sozialen Verantwortung des Unternehmens</w:t>
      </w:r>
      <w:r w:rsidR="006C09F0">
        <w:rPr>
          <w:b/>
        </w:rPr>
        <w:t xml:space="preserve"> (</w:t>
      </w:r>
      <w:r w:rsidR="00A30983">
        <w:rPr>
          <w:b/>
        </w:rPr>
        <w:t xml:space="preserve">Corporate Social Responsibility, </w:t>
      </w:r>
      <w:r w:rsidR="006C09F0">
        <w:rPr>
          <w:b/>
        </w:rPr>
        <w:t xml:space="preserve">CSR). </w:t>
      </w:r>
    </w:p>
    <w:p w:rsidR="003B44DF" w:rsidRPr="005B16DF" w:rsidRDefault="003B44DF" w:rsidP="000E5A78">
      <w:pPr>
        <w:rPr>
          <w:rFonts w:cs="Arial"/>
        </w:rPr>
      </w:pPr>
      <w:r>
        <w:t>„</w:t>
      </w:r>
      <w:r w:rsidR="00183538">
        <w:rPr>
          <w:rFonts w:cs="Arial"/>
        </w:rPr>
        <w:t>A</w:t>
      </w:r>
      <w:r>
        <w:rPr>
          <w:rFonts w:cs="Arial"/>
        </w:rPr>
        <w:t xml:space="preserve">ls Familienunternehmen ist der Gedanke der Nachhaltigkeit tief in </w:t>
      </w:r>
      <w:r w:rsidR="00183538">
        <w:rPr>
          <w:rFonts w:cs="Arial"/>
        </w:rPr>
        <w:t xml:space="preserve">unseren </w:t>
      </w:r>
      <w:r>
        <w:rPr>
          <w:rFonts w:cs="Arial"/>
        </w:rPr>
        <w:t>Werten verankert</w:t>
      </w:r>
      <w:r w:rsidR="00183538">
        <w:rPr>
          <w:rFonts w:cs="Arial"/>
        </w:rPr>
        <w:t>“, betont Matthias Altendorf, CEO der Endress+Hauser Gruppe</w:t>
      </w:r>
      <w:r>
        <w:rPr>
          <w:rFonts w:cs="Arial"/>
        </w:rPr>
        <w:t xml:space="preserve">. </w:t>
      </w:r>
      <w:r w:rsidR="00183538">
        <w:rPr>
          <w:rFonts w:cs="Arial"/>
        </w:rPr>
        <w:t>„</w:t>
      </w:r>
      <w:r>
        <w:rPr>
          <w:rFonts w:cs="Arial"/>
        </w:rPr>
        <w:t>Deshalb h</w:t>
      </w:r>
      <w:r w:rsidR="005B16DF">
        <w:rPr>
          <w:rFonts w:cs="Arial"/>
        </w:rPr>
        <w:t>aben wir die EcoVadis-</w:t>
      </w:r>
      <w:r>
        <w:rPr>
          <w:rFonts w:cs="Arial"/>
        </w:rPr>
        <w:t xml:space="preserve">Bewertung </w:t>
      </w:r>
      <w:r w:rsidR="00183538">
        <w:rPr>
          <w:rFonts w:cs="Arial"/>
        </w:rPr>
        <w:t>zu</w:t>
      </w:r>
      <w:r>
        <w:rPr>
          <w:rFonts w:cs="Arial"/>
        </w:rPr>
        <w:t xml:space="preserve"> eine</w:t>
      </w:r>
      <w:r w:rsidR="00183538">
        <w:rPr>
          <w:rFonts w:cs="Arial"/>
        </w:rPr>
        <w:t>r</w:t>
      </w:r>
      <w:r>
        <w:rPr>
          <w:rFonts w:cs="Arial"/>
        </w:rPr>
        <w:t xml:space="preserve"> unserer strategischen </w:t>
      </w:r>
      <w:r w:rsidR="00183538">
        <w:rPr>
          <w:rFonts w:cs="Arial"/>
        </w:rPr>
        <w:t>Kennzahlen gemacht</w:t>
      </w:r>
      <w:r>
        <w:rPr>
          <w:rFonts w:cs="Arial"/>
        </w:rPr>
        <w:t xml:space="preserve">. </w:t>
      </w:r>
      <w:r w:rsidR="003C7B40">
        <w:rPr>
          <w:rFonts w:cs="Arial"/>
        </w:rPr>
        <w:t>Das Gold-Zertifikat bestätigt</w:t>
      </w:r>
      <w:r w:rsidR="00183538">
        <w:rPr>
          <w:rFonts w:cs="Arial"/>
        </w:rPr>
        <w:t>, dass wir</w:t>
      </w:r>
      <w:r w:rsidR="003C7B40">
        <w:rPr>
          <w:rFonts w:cs="Arial"/>
        </w:rPr>
        <w:t xml:space="preserve"> uns </w:t>
      </w:r>
      <w:r w:rsidR="00183538">
        <w:rPr>
          <w:rFonts w:cs="Arial"/>
        </w:rPr>
        <w:t xml:space="preserve">in die richtige Richtung bewegen. </w:t>
      </w:r>
      <w:r w:rsidR="003C7B40">
        <w:rPr>
          <w:rFonts w:cs="Arial"/>
        </w:rPr>
        <w:t xml:space="preserve">Gleichzeitig dient es </w:t>
      </w:r>
      <w:r>
        <w:rPr>
          <w:rFonts w:cs="Arial"/>
        </w:rPr>
        <w:t>unseren Kunden als objektive Einschätzung unserer Sozialverantwortung</w:t>
      </w:r>
      <w:r w:rsidR="001C1C2B">
        <w:rPr>
          <w:rFonts w:cs="Arial"/>
        </w:rPr>
        <w:t>.</w:t>
      </w:r>
      <w:r w:rsidR="00757225">
        <w:rPr>
          <w:rFonts w:cs="Arial"/>
        </w:rPr>
        <w:t>“</w:t>
      </w:r>
    </w:p>
    <w:p w:rsidR="001C1C2B" w:rsidRPr="00B37C2E" w:rsidRDefault="001C1C2B" w:rsidP="00B37C2E">
      <w:pPr>
        <w:pStyle w:val="Texttitle"/>
        <w:rPr>
          <w:lang w:val="de-DE"/>
        </w:rPr>
      </w:pPr>
      <w:r w:rsidRPr="00B37C2E">
        <w:rPr>
          <w:lang w:val="de-DE"/>
        </w:rPr>
        <w:t>Breit angelegtes Audit</w:t>
      </w:r>
    </w:p>
    <w:p w:rsidR="007A339F" w:rsidRPr="00550361" w:rsidRDefault="008F3CDB" w:rsidP="00550361">
      <w:r>
        <w:t xml:space="preserve">Geprüft </w:t>
      </w:r>
      <w:r w:rsidR="00FD7CFC">
        <w:t>wu</w:t>
      </w:r>
      <w:r w:rsidR="00550361">
        <w:t>rden</w:t>
      </w:r>
      <w:r w:rsidR="004E0A5F" w:rsidRPr="00550361">
        <w:t xml:space="preserve"> </w:t>
      </w:r>
      <w:r w:rsidR="001C1C2B">
        <w:t xml:space="preserve">im Audit </w:t>
      </w:r>
      <w:r w:rsidR="004E0A5F" w:rsidRPr="00550361">
        <w:t>21 Kriterien aus den Kategorien</w:t>
      </w:r>
      <w:r w:rsidR="004E0A5F" w:rsidRPr="00550361">
        <w:rPr>
          <w:b/>
        </w:rPr>
        <w:t xml:space="preserve"> </w:t>
      </w:r>
      <w:r w:rsidR="004E0A5F" w:rsidRPr="00550361">
        <w:t xml:space="preserve">Umweltschutz, Arbeitsbedingungen, faire Geschäftspraktiken und nachhaltige Beschaffung. </w:t>
      </w:r>
      <w:r w:rsidR="00241DB2">
        <w:t xml:space="preserve">In </w:t>
      </w:r>
      <w:r w:rsidR="004E0A5F" w:rsidRPr="00550361">
        <w:t xml:space="preserve">allen Bereichen </w:t>
      </w:r>
      <w:r w:rsidR="00241DB2">
        <w:t xml:space="preserve">erreichte das Unternehmen </w:t>
      </w:r>
      <w:r w:rsidR="004E0A5F" w:rsidRPr="00550361">
        <w:t>eine Bewertung über dem Durchschnit</w:t>
      </w:r>
      <w:r w:rsidR="00550361" w:rsidRPr="00550361">
        <w:t xml:space="preserve">t und </w:t>
      </w:r>
      <w:r w:rsidR="00241DB2">
        <w:t>erhielt</w:t>
      </w:r>
      <w:r w:rsidR="00550361" w:rsidRPr="00550361">
        <w:t xml:space="preserve"> das Zertifikat in Gold. </w:t>
      </w:r>
      <w:r w:rsidR="003D50EF" w:rsidRPr="008F3CDB">
        <w:t xml:space="preserve">Endress+Hauser gehört </w:t>
      </w:r>
      <w:r w:rsidR="003D50EF">
        <w:t xml:space="preserve">damit </w:t>
      </w:r>
      <w:r w:rsidR="003D50EF" w:rsidRPr="008F3CDB">
        <w:t xml:space="preserve">zu den führenden </w:t>
      </w:r>
      <w:r w:rsidR="009142E1">
        <w:t>zwei</w:t>
      </w:r>
      <w:r w:rsidR="003D50EF" w:rsidRPr="008F3CDB">
        <w:t xml:space="preserve"> Prozent von</w:t>
      </w:r>
      <w:r w:rsidR="009142E1">
        <w:t xml:space="preserve"> allen</w:t>
      </w:r>
      <w:r w:rsidR="003D50EF" w:rsidRPr="008F3CDB">
        <w:t xml:space="preserve"> Zulieferern, die von EcoVadis bewertet wurden.</w:t>
      </w:r>
    </w:p>
    <w:p w:rsidR="00E85FF4" w:rsidRPr="00E85FF4" w:rsidRDefault="006568FA" w:rsidP="00E85FF4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Soziale Verantwortung bei Endress+Hauser</w:t>
      </w:r>
    </w:p>
    <w:p w:rsidR="0048036F" w:rsidRPr="00B764EE" w:rsidRDefault="001C1C2B" w:rsidP="00E85FF4">
      <w:pPr>
        <w:autoSpaceDE w:val="0"/>
        <w:autoSpaceDN w:val="0"/>
        <w:adjustRightInd w:val="0"/>
        <w:spacing w:after="0" w:line="240" w:lineRule="auto"/>
      </w:pPr>
      <w:r>
        <w:t xml:space="preserve">Der Begriff der </w:t>
      </w:r>
      <w:r w:rsidR="002F4351">
        <w:t>Verantwortung</w:t>
      </w:r>
      <w:r w:rsidR="00550361">
        <w:t xml:space="preserve"> ist bei Endress+Hauser fest </w:t>
      </w:r>
      <w:r>
        <w:t>in den</w:t>
      </w:r>
      <w:r w:rsidR="00550361">
        <w:t xml:space="preserve"> Unternehmenswerte</w:t>
      </w:r>
      <w:r>
        <w:t>n verankert</w:t>
      </w:r>
      <w:r w:rsidR="00550361">
        <w:t xml:space="preserve">. </w:t>
      </w:r>
      <w:r w:rsidR="003B5D86" w:rsidRPr="003B5D86">
        <w:t xml:space="preserve">Seit 2015 legt </w:t>
      </w:r>
      <w:r>
        <w:t>die Firmengruppe</w:t>
      </w:r>
      <w:r w:rsidR="000B791D" w:rsidRPr="003B5D86">
        <w:t xml:space="preserve"> einen Nachhaltigkeits</w:t>
      </w:r>
      <w:r>
        <w:t>bericht</w:t>
      </w:r>
      <w:r w:rsidR="000B791D" w:rsidRPr="003B5D86">
        <w:t xml:space="preserve"> vor, der soziale</w:t>
      </w:r>
      <w:r w:rsidR="002F4351">
        <w:t>, ökologische und ökonomische</w:t>
      </w:r>
      <w:r w:rsidR="000B791D" w:rsidRPr="003B5D86">
        <w:t xml:space="preserve"> </w:t>
      </w:r>
      <w:r>
        <w:t>Aspekte der Unternehmensführung beleuchtet</w:t>
      </w:r>
      <w:r w:rsidR="000B791D" w:rsidRPr="003B5D86">
        <w:t xml:space="preserve">. </w:t>
      </w:r>
      <w:r>
        <w:t>Dieser zeichnet</w:t>
      </w:r>
      <w:r w:rsidR="00E85FF4" w:rsidRPr="00E85FF4">
        <w:t xml:space="preserve"> ein ganzheitliches Bild der </w:t>
      </w:r>
      <w:r w:rsidR="00B764EE">
        <w:t>Unternehmensentwicklung</w:t>
      </w:r>
      <w:r w:rsidR="00E85FF4" w:rsidRPr="00E85FF4">
        <w:t>.</w:t>
      </w:r>
      <w:r w:rsidR="00E85FF4">
        <w:rPr>
          <w:rFonts w:ascii="E+HSerif-Light" w:eastAsia="E+HSerif-Light" w:hAnsi="Times New Roman" w:cs="E+HSerif-Light"/>
          <w:color w:val="auto"/>
          <w:sz w:val="19"/>
          <w:szCs w:val="19"/>
        </w:rPr>
        <w:br/>
      </w:r>
      <w:r w:rsidR="00B764EE">
        <w:br/>
      </w:r>
      <w:r w:rsidR="00B764EE" w:rsidRPr="00B764EE">
        <w:rPr>
          <w:b/>
        </w:rPr>
        <w:t>Die EcoVadis</w:t>
      </w:r>
      <w:r>
        <w:rPr>
          <w:b/>
        </w:rPr>
        <w:t>-</w:t>
      </w:r>
      <w:r w:rsidR="00B764EE" w:rsidRPr="00B764EE">
        <w:rPr>
          <w:b/>
        </w:rPr>
        <w:t>Beurteilung</w:t>
      </w:r>
    </w:p>
    <w:p w:rsidR="001C1C2B" w:rsidRDefault="00DC4819" w:rsidP="00B764EE">
      <w:r w:rsidRPr="00183538">
        <w:t xml:space="preserve">EcoVadis betreibt </w:t>
      </w:r>
      <w:r w:rsidR="001C1C2B">
        <w:t>eine</w:t>
      </w:r>
      <w:r w:rsidRPr="00183538">
        <w:t xml:space="preserve"> </w:t>
      </w:r>
      <w:r w:rsidR="001C1C2B">
        <w:t>P</w:t>
      </w:r>
      <w:r w:rsidRPr="00183538">
        <w:t xml:space="preserve">lattform, die es Unternehmen erlaubt, ihre Zulieferer auf globaler Basis nach ökologischen und sozialen Gesichtspunkten zu beurteilen. </w:t>
      </w:r>
      <w:r w:rsidR="001C1C2B">
        <w:t>Strukturierte Berichtsbögen</w:t>
      </w:r>
      <w:r w:rsidR="000B791D" w:rsidRPr="00183538">
        <w:t xml:space="preserve"> machen es einfach, die weltweite Leistung in Bezug auf Umwelt, Soziales und Ethik nachzuvollziehen und zu verbessern. </w:t>
      </w:r>
      <w:r w:rsidR="00822F26" w:rsidRPr="00183538">
        <w:t>Über 20.</w:t>
      </w:r>
      <w:r w:rsidR="000B791D" w:rsidRPr="00183538">
        <w:t>000 Unternehmen nutzen EcoVadis</w:t>
      </w:r>
      <w:r w:rsidR="001C1C2B">
        <w:t>, um Risiken zu senken</w:t>
      </w:r>
      <w:r w:rsidR="000B791D" w:rsidRPr="00183538">
        <w:t xml:space="preserve">, Innovation </w:t>
      </w:r>
      <w:r w:rsidR="001C1C2B">
        <w:t>zu fördern sowie</w:t>
      </w:r>
      <w:r w:rsidR="000B791D" w:rsidRPr="00183538">
        <w:t xml:space="preserve"> Vertrauen und Transparenz zwischen Geschäftspartnern</w:t>
      </w:r>
      <w:r w:rsidR="001C1C2B">
        <w:t xml:space="preserve"> zu schaffen</w:t>
      </w:r>
      <w:r w:rsidR="000B791D" w:rsidRPr="00183538">
        <w:t>.</w:t>
      </w:r>
      <w:r w:rsidR="00822F26" w:rsidRPr="00183538">
        <w:br/>
      </w:r>
      <w:r w:rsidR="00822F26" w:rsidRPr="00183538">
        <w:br/>
      </w:r>
      <w:r w:rsidR="00822F26" w:rsidRPr="00B37C2E">
        <w:t>Mehr I</w:t>
      </w:r>
      <w:r w:rsidR="00256929" w:rsidRPr="00B37C2E">
        <w:t>nformationen zu</w:t>
      </w:r>
      <w:r w:rsidR="001C1C2B">
        <w:t xml:space="preserve">m Thema </w:t>
      </w:r>
      <w:r w:rsidR="00256929" w:rsidRPr="00B37C2E">
        <w:t>Nachhaltigkeit</w:t>
      </w:r>
      <w:r w:rsidR="00822F26" w:rsidRPr="00B37C2E">
        <w:t xml:space="preserve"> </w:t>
      </w:r>
      <w:r w:rsidR="001C1C2B">
        <w:t>bei</w:t>
      </w:r>
      <w:r w:rsidR="00822F26" w:rsidRPr="00B37C2E">
        <w:t xml:space="preserve"> Endress+Hauser unter:</w:t>
      </w:r>
      <w:r w:rsidR="001C1C2B">
        <w:br/>
      </w:r>
      <w:hyperlink r:id="rId7" w:history="1">
        <w:r w:rsidR="007A1F1E" w:rsidRPr="007A1F1E">
          <w:rPr>
            <w:rStyle w:val="Hyperlink"/>
          </w:rPr>
          <w:t>https://www.end</w:t>
        </w:r>
        <w:bookmarkStart w:id="0" w:name="_GoBack"/>
        <w:bookmarkEnd w:id="0"/>
        <w:r w:rsidR="007A1F1E" w:rsidRPr="007A1F1E">
          <w:rPr>
            <w:rStyle w:val="Hyperlink"/>
          </w:rPr>
          <w:t>r</w:t>
        </w:r>
        <w:r w:rsidR="007A1F1E" w:rsidRPr="007A1F1E">
          <w:rPr>
            <w:rStyle w:val="Hyperlink"/>
          </w:rPr>
          <w:t>ess.com/de/Endress-Hauser-Gruppe/company-profil/nachhaltigkeit/sustainability-report</w:t>
        </w:r>
      </w:hyperlink>
    </w:p>
    <w:p w:rsidR="008274A8" w:rsidRPr="00B37C2E" w:rsidRDefault="008274A8" w:rsidP="00B764EE">
      <w:r w:rsidRPr="0048036F">
        <w:br w:type="page"/>
      </w:r>
    </w:p>
    <w:p w:rsidR="00476FA2" w:rsidRDefault="00A7354D" w:rsidP="00476FA2">
      <w:pPr>
        <w:spacing w:after="200"/>
        <w:rPr>
          <w:noProof/>
          <w:lang w:eastAsia="de-DE"/>
        </w:rPr>
      </w:pPr>
      <w:r>
        <w:rPr>
          <w:noProof/>
          <w:lang w:val="en-US"/>
        </w:rPr>
        <w:lastRenderedPageBreak/>
        <w:drawing>
          <wp:inline distT="0" distB="0" distL="0" distR="0" wp14:anchorId="7F240BEE" wp14:editId="24EAA000">
            <wp:extent cx="1279547" cy="161411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7_Energy_efficiency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77"/>
                    <a:stretch/>
                  </pic:blipFill>
                  <pic:spPr bwMode="auto">
                    <a:xfrm>
                      <a:off x="0" y="0"/>
                      <a:ext cx="1281687" cy="1616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FA2" w:rsidRPr="008C06F5" w:rsidRDefault="00476FA2" w:rsidP="00476FA2">
      <w:pPr>
        <w:pStyle w:val="Texttitle"/>
        <w:rPr>
          <w:lang w:val="de-DE" w:eastAsia="de-DE"/>
        </w:rPr>
      </w:pPr>
      <w:r w:rsidRPr="008C06F5">
        <w:rPr>
          <w:lang w:val="de-DE" w:eastAsia="de-DE"/>
        </w:rPr>
        <w:t>EH_</w:t>
      </w:r>
      <w:r w:rsidR="00DC6058">
        <w:rPr>
          <w:lang w:val="de-DE" w:eastAsia="de-DE"/>
        </w:rPr>
        <w:t>Energy_E</w:t>
      </w:r>
      <w:r w:rsidRPr="008C06F5">
        <w:rPr>
          <w:lang w:val="de-DE" w:eastAsia="de-DE"/>
        </w:rPr>
        <w:t>fficiency.jpg</w:t>
      </w:r>
    </w:p>
    <w:p w:rsidR="00476FA2" w:rsidRPr="008C06F5" w:rsidRDefault="00476FA2" w:rsidP="00476FA2">
      <w:pPr>
        <w:spacing w:after="480"/>
        <w:rPr>
          <w:lang w:eastAsia="de-DE"/>
        </w:rPr>
      </w:pPr>
      <w:r>
        <w:rPr>
          <w:noProof/>
          <w:lang w:eastAsia="de-DE"/>
        </w:rPr>
        <w:t xml:space="preserve">Endress+Hauser legt Wert auf Energieeffizienz und Umweltschutz in der Produktion, wie hier im </w:t>
      </w:r>
      <w:r w:rsidRPr="008C06F5">
        <w:rPr>
          <w:lang w:eastAsia="de-DE"/>
        </w:rPr>
        <w:t xml:space="preserve">Kompetenzzentrum für Durchflussmesstechnik im schweizerischen Reinach.  </w:t>
      </w:r>
    </w:p>
    <w:p w:rsidR="00476FA2" w:rsidRPr="00CB327E" w:rsidRDefault="00CB327E" w:rsidP="00476FA2">
      <w:r>
        <w:rPr>
          <w:noProof/>
          <w:lang w:val="en-US"/>
        </w:rPr>
        <w:drawing>
          <wp:inline distT="0" distB="0" distL="0" distR="0">
            <wp:extent cx="1804944" cy="1202871"/>
            <wp:effectExtent l="0" t="0" r="5080" b="0"/>
            <wp:docPr id="1" name="Picture 1" descr="D:\Users\i99800035\Desktop\EH_Energy_Efficien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99800035\Desktop\EH_Energy_Efficiency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82" cy="120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FA2" w:rsidRPr="008274A8" w:rsidRDefault="00476FA2" w:rsidP="00476FA2">
      <w:pPr>
        <w:pStyle w:val="Texttitle"/>
        <w:rPr>
          <w:lang w:val="de-DE"/>
        </w:rPr>
      </w:pPr>
      <w:r>
        <w:rPr>
          <w:lang w:val="de-DE"/>
        </w:rPr>
        <w:t>EH_Photovoltaik.jpg</w:t>
      </w:r>
    </w:p>
    <w:p w:rsidR="00476FA2" w:rsidRPr="008274A8" w:rsidRDefault="007B41FE" w:rsidP="00476FA2">
      <w:r>
        <w:t xml:space="preserve">Photovoltaik auf dem Dach: Der 2016 eingeweihte Neubau von Endress+Hauser in Italien ist ganz auf Energieeffizienz ausgelegt. </w:t>
      </w:r>
    </w:p>
    <w:p w:rsidR="008274A8" w:rsidRPr="00C45112" w:rsidRDefault="008274A8" w:rsidP="006527DE"/>
    <w:p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</w:t>
      </w:r>
      <w:r w:rsidRPr="003D784D">
        <w:t>1</w:t>
      </w:r>
      <w:r w:rsidR="008141C6">
        <w:t>3</w:t>
      </w:r>
      <w:r w:rsidRPr="003D784D">
        <w:t>.000 Beschäftigte. 201</w:t>
      </w:r>
      <w:r w:rsidR="00B2271C">
        <w:t>6</w:t>
      </w:r>
      <w:r w:rsidRPr="003D784D">
        <w:t xml:space="preserve"> erwirtschaftete sie </w:t>
      </w:r>
      <w:r w:rsidR="00155CE3">
        <w:t xml:space="preserve">über </w:t>
      </w:r>
      <w:r w:rsidR="004176D9">
        <w:t>2,</w:t>
      </w:r>
      <w:r w:rsidR="00155CE3">
        <w:t>1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 xml:space="preserve">Eigene Sales Center sowie ein Netzwerk von Partnern stellen weltweit kompetente Unterstützung sicher. Product Center in </w:t>
      </w:r>
      <w:r w:rsidR="00093B94">
        <w:t>zwölf</w:t>
      </w:r>
      <w:r w:rsidRPr="00C45112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>Die Kunden kommen überwiegend aus den Branchen Chemie/Petrochemie, Lebensmittel, Öl und Gas, Wasser/Abwasser, Energie und Kraftwerke, Life Sciences,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="00EB17D3" w:rsidRPr="00EB17D3">
        <w:rPr>
          <w:u w:val="single"/>
        </w:rPr>
        <w:t>www.endress.com/medienzentrum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>
        <w:t>Martin Raab</w:t>
      </w:r>
      <w:r w:rsidRPr="00C45112">
        <w:tab/>
        <w:t>E-Mail</w:t>
      </w:r>
      <w:r w:rsidRPr="00C45112">
        <w:tab/>
      </w:r>
      <w:r>
        <w:t>martin</w:t>
      </w:r>
      <w:r w:rsidRPr="00C45112">
        <w:t>.</w:t>
      </w:r>
      <w:r>
        <w:t>raab</w:t>
      </w:r>
      <w:r w:rsidRPr="00C45112">
        <w:t>@holding.endress.com</w:t>
      </w:r>
      <w:r w:rsidRPr="00C45112">
        <w:br/>
      </w:r>
      <w:r>
        <w:t>Group Media Spokesperson</w:t>
      </w:r>
      <w:r w:rsidRPr="00C45112">
        <w:tab/>
        <w:t>Telefon</w:t>
      </w:r>
      <w:r w:rsidRPr="00C45112">
        <w:tab/>
        <w:t>+41 61 715 772</w:t>
      </w:r>
      <w:r>
        <w:t>2</w:t>
      </w:r>
      <w:r w:rsidRPr="00C45112">
        <w:br/>
      </w:r>
      <w:r w:rsidR="00DD2EB7" w:rsidRPr="00C45112">
        <w:t>Endress+Hauser AG</w:t>
      </w:r>
      <w:r w:rsidR="00DD2EB7" w:rsidRPr="00C45112">
        <w:tab/>
        <w:t xml:space="preserve">Fax </w:t>
      </w:r>
      <w:r w:rsidR="00DD2EB7" w:rsidRPr="00C45112">
        <w:tab/>
        <w:t>+41 61 715 2888</w:t>
      </w:r>
      <w:r w:rsidR="00DD2EB7" w:rsidRPr="00C45112">
        <w:br/>
      </w:r>
      <w:r w:rsidR="00B63108">
        <w:t>Kägenstrasse 2</w:t>
      </w:r>
      <w:r w:rsidR="00B63108">
        <w:br/>
        <w:t>4153 Reinach BL</w:t>
      </w:r>
      <w:r w:rsidR="00DD2EB7" w:rsidRPr="00C45112">
        <w:br/>
        <w:t>Schweiz</w:t>
      </w:r>
    </w:p>
    <w:sectPr w:rsidR="00DD2EB7" w:rsidRPr="00C45112" w:rsidSect="00E233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7B" w:rsidRDefault="00C11C7B" w:rsidP="00380AC8">
      <w:pPr>
        <w:spacing w:after="0" w:line="240" w:lineRule="auto"/>
      </w:pPr>
      <w:r>
        <w:separator/>
      </w:r>
    </w:p>
  </w:endnote>
  <w:endnote w:type="continuationSeparator" w:id="0">
    <w:p w:rsidR="00C11C7B" w:rsidRDefault="00C11C7B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+H_Sans-Ligh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+HSerif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14" w:rsidRDefault="009D69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B6BEB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B6BEB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7B" w:rsidRDefault="00C11C7B" w:rsidP="00380AC8">
      <w:pPr>
        <w:spacing w:after="0" w:line="240" w:lineRule="auto"/>
      </w:pPr>
      <w:r>
        <w:separator/>
      </w:r>
    </w:p>
  </w:footnote>
  <w:footnote w:type="continuationSeparator" w:id="0">
    <w:p w:rsidR="00C11C7B" w:rsidRDefault="00C11C7B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14" w:rsidRDefault="009D69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9D6914" w:rsidP="00A35C9C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14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A35C9C">
            <w:rPr>
              <w:lang w:val="de-CH"/>
            </w:rPr>
            <w:t>September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B2271C">
            <w:rPr>
              <w:lang w:val="de-CH"/>
            </w:rPr>
            <w:t>7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val="en-US"/>
                </w:rPr>
                <w:drawing>
                  <wp:inline distT="0" distB="0" distL="0" distR="0" wp14:anchorId="0DF5A31F" wp14:editId="237FA6F8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709"/>
  <w:hyphenationZone w:val="85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7B"/>
    <w:rsid w:val="00013362"/>
    <w:rsid w:val="0002347D"/>
    <w:rsid w:val="00025DDF"/>
    <w:rsid w:val="00060B43"/>
    <w:rsid w:val="000702F5"/>
    <w:rsid w:val="00070475"/>
    <w:rsid w:val="00070F29"/>
    <w:rsid w:val="00093B94"/>
    <w:rsid w:val="00094254"/>
    <w:rsid w:val="000A4D19"/>
    <w:rsid w:val="000A7220"/>
    <w:rsid w:val="000B6313"/>
    <w:rsid w:val="000B791D"/>
    <w:rsid w:val="000C6BB8"/>
    <w:rsid w:val="000D305E"/>
    <w:rsid w:val="000D5C45"/>
    <w:rsid w:val="000E5A78"/>
    <w:rsid w:val="001018CF"/>
    <w:rsid w:val="00155CE3"/>
    <w:rsid w:val="00157519"/>
    <w:rsid w:val="0016140D"/>
    <w:rsid w:val="00183538"/>
    <w:rsid w:val="001A0596"/>
    <w:rsid w:val="001C1C2B"/>
    <w:rsid w:val="001D73AB"/>
    <w:rsid w:val="001E1928"/>
    <w:rsid w:val="00216D8F"/>
    <w:rsid w:val="00237AD5"/>
    <w:rsid w:val="00241DB2"/>
    <w:rsid w:val="00243CFB"/>
    <w:rsid w:val="00256929"/>
    <w:rsid w:val="00266971"/>
    <w:rsid w:val="00284D9B"/>
    <w:rsid w:val="002C3F8C"/>
    <w:rsid w:val="002D1513"/>
    <w:rsid w:val="002D5A53"/>
    <w:rsid w:val="002E36D0"/>
    <w:rsid w:val="002E3DB0"/>
    <w:rsid w:val="002F4351"/>
    <w:rsid w:val="00301905"/>
    <w:rsid w:val="00320CF9"/>
    <w:rsid w:val="003426D5"/>
    <w:rsid w:val="00372479"/>
    <w:rsid w:val="00380AC8"/>
    <w:rsid w:val="003B44DF"/>
    <w:rsid w:val="003B5D86"/>
    <w:rsid w:val="003C7B40"/>
    <w:rsid w:val="003D50EF"/>
    <w:rsid w:val="003D784D"/>
    <w:rsid w:val="004176D9"/>
    <w:rsid w:val="00431711"/>
    <w:rsid w:val="00431FE6"/>
    <w:rsid w:val="004514A3"/>
    <w:rsid w:val="00456610"/>
    <w:rsid w:val="00474DAE"/>
    <w:rsid w:val="00476FA2"/>
    <w:rsid w:val="0048036F"/>
    <w:rsid w:val="004C75A8"/>
    <w:rsid w:val="004E0A5F"/>
    <w:rsid w:val="005143BF"/>
    <w:rsid w:val="00550361"/>
    <w:rsid w:val="00553C89"/>
    <w:rsid w:val="00565117"/>
    <w:rsid w:val="005B16DF"/>
    <w:rsid w:val="005F6CA4"/>
    <w:rsid w:val="00652501"/>
    <w:rsid w:val="006527DE"/>
    <w:rsid w:val="006568FA"/>
    <w:rsid w:val="006962C9"/>
    <w:rsid w:val="006A4C8C"/>
    <w:rsid w:val="006B1E35"/>
    <w:rsid w:val="006B796A"/>
    <w:rsid w:val="006C09F0"/>
    <w:rsid w:val="006E55B8"/>
    <w:rsid w:val="00737B4D"/>
    <w:rsid w:val="00757225"/>
    <w:rsid w:val="007736FB"/>
    <w:rsid w:val="007A1F1E"/>
    <w:rsid w:val="007A339F"/>
    <w:rsid w:val="007B41FE"/>
    <w:rsid w:val="007F76BE"/>
    <w:rsid w:val="00801D5E"/>
    <w:rsid w:val="00807C1A"/>
    <w:rsid w:val="008141C6"/>
    <w:rsid w:val="00822F26"/>
    <w:rsid w:val="008274A8"/>
    <w:rsid w:val="008469EE"/>
    <w:rsid w:val="00877C69"/>
    <w:rsid w:val="00884946"/>
    <w:rsid w:val="008979FA"/>
    <w:rsid w:val="008A6DF6"/>
    <w:rsid w:val="008E3884"/>
    <w:rsid w:val="008F3CDB"/>
    <w:rsid w:val="00905ED6"/>
    <w:rsid w:val="009142E1"/>
    <w:rsid w:val="0092021F"/>
    <w:rsid w:val="00965A9E"/>
    <w:rsid w:val="00966B5D"/>
    <w:rsid w:val="00971FA5"/>
    <w:rsid w:val="00974276"/>
    <w:rsid w:val="00977F5C"/>
    <w:rsid w:val="009D6914"/>
    <w:rsid w:val="00A30983"/>
    <w:rsid w:val="00A35C9C"/>
    <w:rsid w:val="00A7354D"/>
    <w:rsid w:val="00AD6AA7"/>
    <w:rsid w:val="00B2271C"/>
    <w:rsid w:val="00B37C2E"/>
    <w:rsid w:val="00B63108"/>
    <w:rsid w:val="00B764EE"/>
    <w:rsid w:val="00B973D4"/>
    <w:rsid w:val="00BB6BEB"/>
    <w:rsid w:val="00BC1F58"/>
    <w:rsid w:val="00BC28B6"/>
    <w:rsid w:val="00BE51AD"/>
    <w:rsid w:val="00BE737F"/>
    <w:rsid w:val="00C04445"/>
    <w:rsid w:val="00C11C7B"/>
    <w:rsid w:val="00C27B1F"/>
    <w:rsid w:val="00C32234"/>
    <w:rsid w:val="00C35A6F"/>
    <w:rsid w:val="00C41D14"/>
    <w:rsid w:val="00C45112"/>
    <w:rsid w:val="00C53EB0"/>
    <w:rsid w:val="00C607DE"/>
    <w:rsid w:val="00CB327E"/>
    <w:rsid w:val="00CC070E"/>
    <w:rsid w:val="00CC48F7"/>
    <w:rsid w:val="00CD166F"/>
    <w:rsid w:val="00CE7391"/>
    <w:rsid w:val="00D1641C"/>
    <w:rsid w:val="00D30CD7"/>
    <w:rsid w:val="00D476CA"/>
    <w:rsid w:val="00D60A45"/>
    <w:rsid w:val="00D62BA5"/>
    <w:rsid w:val="00D668DD"/>
    <w:rsid w:val="00D84A90"/>
    <w:rsid w:val="00DA7921"/>
    <w:rsid w:val="00DC4819"/>
    <w:rsid w:val="00DC6058"/>
    <w:rsid w:val="00DD2EB7"/>
    <w:rsid w:val="00DE68C1"/>
    <w:rsid w:val="00DE7080"/>
    <w:rsid w:val="00DF45D0"/>
    <w:rsid w:val="00E0492D"/>
    <w:rsid w:val="00E21650"/>
    <w:rsid w:val="00E233CD"/>
    <w:rsid w:val="00E278A9"/>
    <w:rsid w:val="00E32ED4"/>
    <w:rsid w:val="00E66A33"/>
    <w:rsid w:val="00E85580"/>
    <w:rsid w:val="00E85D78"/>
    <w:rsid w:val="00E85FF4"/>
    <w:rsid w:val="00E925F1"/>
    <w:rsid w:val="00E9431C"/>
    <w:rsid w:val="00EA4AF9"/>
    <w:rsid w:val="00EB17D3"/>
    <w:rsid w:val="00EC3254"/>
    <w:rsid w:val="00ED6624"/>
    <w:rsid w:val="00EE0E9C"/>
    <w:rsid w:val="00F023F2"/>
    <w:rsid w:val="00F208B9"/>
    <w:rsid w:val="00F2428B"/>
    <w:rsid w:val="00F87E19"/>
    <w:rsid w:val="00F93C75"/>
    <w:rsid w:val="00F95104"/>
    <w:rsid w:val="00FB7EF3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styleId="NormalWeb">
    <w:name w:val="Normal (Web)"/>
    <w:basedOn w:val="Normal"/>
    <w:uiPriority w:val="99"/>
    <w:unhideWhenUsed/>
    <w:rsid w:val="0048036F"/>
    <w:pPr>
      <w:spacing w:after="300" w:line="300" w:lineRule="atLeast"/>
    </w:pPr>
    <w:rPr>
      <w:rFonts w:ascii="E+H_Sans-Light" w:eastAsia="Times New Roman" w:hAnsi="E+H_Sans-Light"/>
      <w:color w:val="333333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22F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2F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styleId="NormalWeb">
    <w:name w:val="Normal (Web)"/>
    <w:basedOn w:val="Normal"/>
    <w:uiPriority w:val="99"/>
    <w:unhideWhenUsed/>
    <w:rsid w:val="0048036F"/>
    <w:pPr>
      <w:spacing w:after="300" w:line="300" w:lineRule="atLeast"/>
    </w:pPr>
    <w:rPr>
      <w:rFonts w:ascii="E+H_Sans-Light" w:eastAsia="Times New Roman" w:hAnsi="E+H_Sans-Light"/>
      <w:color w:val="333333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22F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2F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endress.com/de/Endress-Hauser-Gruppe/company-profil/nachhaltigkeit/sustainability-repor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800035\Desktop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Endress+Hauser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Rehl</dc:creator>
  <cp:keywords>Medienmitteilung</cp:keywords>
  <cp:lastModifiedBy>Kristina Rehl</cp:lastModifiedBy>
  <cp:revision>24</cp:revision>
  <cp:lastPrinted>2017-09-14T12:45:00Z</cp:lastPrinted>
  <dcterms:created xsi:type="dcterms:W3CDTF">2017-09-01T16:01:00Z</dcterms:created>
  <dcterms:modified xsi:type="dcterms:W3CDTF">2017-09-14T12:47:00Z</dcterms:modified>
</cp:coreProperties>
</file>